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1DD0" w14:textId="50EF1102" w:rsidR="003B2CEC" w:rsidRPr="00AB5192" w:rsidRDefault="008F2AC0" w:rsidP="003B2CEC">
      <w:pPr>
        <w:spacing w:line="360" w:lineRule="auto"/>
        <w:jc w:val="center"/>
        <w:rPr>
          <w:rFonts w:ascii="Arial" w:eastAsiaTheme="minorEastAsia" w:hAnsi="Arial" w:cs="Arial"/>
          <w:b/>
          <w:sz w:val="28"/>
          <w:szCs w:val="28"/>
          <w:u w:val="single"/>
          <w:lang w:eastAsia="es-CL"/>
        </w:rPr>
      </w:pPr>
      <w:r w:rsidRPr="00AB5192">
        <w:rPr>
          <w:rFonts w:ascii="Arial" w:eastAsiaTheme="minorEastAsia" w:hAnsi="Arial" w:cs="Arial"/>
          <w:b/>
          <w:sz w:val="28"/>
          <w:szCs w:val="28"/>
          <w:u w:val="single"/>
          <w:lang w:eastAsia="es-CL"/>
        </w:rPr>
        <w:t>MEMORIA</w:t>
      </w:r>
      <w:r w:rsidR="00CD15A9" w:rsidRPr="00AB5192">
        <w:rPr>
          <w:rFonts w:ascii="Arial" w:eastAsiaTheme="minorEastAsia" w:hAnsi="Arial" w:cs="Arial"/>
          <w:b/>
          <w:sz w:val="28"/>
          <w:szCs w:val="28"/>
          <w:u w:val="single"/>
          <w:lang w:eastAsia="es-CL"/>
        </w:rPr>
        <w:t xml:space="preserve"> AÑO 20</w:t>
      </w:r>
      <w:r w:rsidR="006D45A4">
        <w:rPr>
          <w:rFonts w:ascii="Arial" w:eastAsiaTheme="minorEastAsia" w:hAnsi="Arial" w:cs="Arial"/>
          <w:b/>
          <w:sz w:val="28"/>
          <w:szCs w:val="28"/>
          <w:u w:val="single"/>
          <w:lang w:eastAsia="es-CL"/>
        </w:rPr>
        <w:t>21</w:t>
      </w:r>
    </w:p>
    <w:p w14:paraId="1B2A6E69" w14:textId="77777777" w:rsidR="003B2CEC" w:rsidRPr="00AB5192" w:rsidRDefault="003B2CEC" w:rsidP="003B2CEC">
      <w:pPr>
        <w:spacing w:line="360" w:lineRule="auto"/>
        <w:jc w:val="center"/>
        <w:rPr>
          <w:rFonts w:ascii="Arial" w:eastAsiaTheme="minorEastAsia" w:hAnsi="Arial" w:cs="Arial"/>
          <w:b/>
          <w:sz w:val="28"/>
          <w:szCs w:val="28"/>
          <w:u w:val="single"/>
          <w:lang w:eastAsia="es-CL"/>
        </w:rPr>
      </w:pPr>
      <w:r w:rsidRPr="00AB5192">
        <w:rPr>
          <w:rFonts w:ascii="Arial" w:eastAsiaTheme="minorEastAsia" w:hAnsi="Arial" w:cs="Arial"/>
          <w:b/>
          <w:sz w:val="28"/>
          <w:szCs w:val="28"/>
          <w:u w:val="single"/>
          <w:lang w:eastAsia="es-CL"/>
        </w:rPr>
        <w:t>FUNDACIÓN INSTITUTO DE ESTUDIOS DE LA SOCIEDAD</w:t>
      </w:r>
    </w:p>
    <w:p w14:paraId="45DA6E50" w14:textId="32C9189B" w:rsidR="003B2CEC" w:rsidRPr="00AB5192" w:rsidRDefault="003B2CEC" w:rsidP="003B2CEC">
      <w:pPr>
        <w:spacing w:line="360" w:lineRule="auto"/>
        <w:jc w:val="center"/>
        <w:rPr>
          <w:rFonts w:ascii="Arial" w:eastAsiaTheme="minorEastAsia" w:hAnsi="Arial" w:cs="Arial"/>
          <w:b/>
          <w:sz w:val="28"/>
          <w:szCs w:val="28"/>
          <w:lang w:eastAsia="es-CL"/>
        </w:rPr>
      </w:pPr>
      <w:r w:rsidRPr="00AB5192">
        <w:rPr>
          <w:rFonts w:ascii="Arial" w:eastAsiaTheme="minorEastAsia" w:hAnsi="Arial" w:cs="Arial"/>
          <w:b/>
          <w:sz w:val="28"/>
          <w:szCs w:val="28"/>
          <w:lang w:eastAsia="es-CL"/>
        </w:rPr>
        <w:t>“</w:t>
      </w:r>
      <w:r w:rsidRPr="00AB5192">
        <w:rPr>
          <w:rFonts w:ascii="Arial" w:eastAsiaTheme="minorEastAsia" w:hAnsi="Arial" w:cs="Arial"/>
          <w:b/>
          <w:sz w:val="28"/>
          <w:szCs w:val="28"/>
          <w:u w:val="single"/>
          <w:lang w:eastAsia="es-CL"/>
        </w:rPr>
        <w:t>IES</w:t>
      </w:r>
      <w:r w:rsidRPr="00AB5192">
        <w:rPr>
          <w:rFonts w:ascii="Arial" w:eastAsiaTheme="minorEastAsia" w:hAnsi="Arial" w:cs="Arial"/>
          <w:b/>
          <w:sz w:val="28"/>
          <w:szCs w:val="28"/>
          <w:lang w:eastAsia="es-CL"/>
        </w:rPr>
        <w:t>”</w:t>
      </w:r>
    </w:p>
    <w:p w14:paraId="67C1C1A8" w14:textId="0F2F3196" w:rsidR="00AB5192" w:rsidRPr="00AB5192" w:rsidRDefault="00AB5192" w:rsidP="003B2CEC">
      <w:pPr>
        <w:spacing w:line="360" w:lineRule="auto"/>
        <w:jc w:val="center"/>
        <w:rPr>
          <w:rFonts w:ascii="Arial" w:eastAsiaTheme="minorEastAsia" w:hAnsi="Arial" w:cs="Arial"/>
          <w:b/>
          <w:sz w:val="28"/>
          <w:szCs w:val="28"/>
          <w:lang w:eastAsia="es-CL"/>
        </w:rPr>
      </w:pPr>
    </w:p>
    <w:p w14:paraId="6A354814" w14:textId="77777777" w:rsidR="00AB5192" w:rsidRPr="00AB5192" w:rsidRDefault="00AB5192" w:rsidP="00AB5192">
      <w:pPr>
        <w:spacing w:line="360" w:lineRule="auto"/>
        <w:rPr>
          <w:rFonts w:ascii="Arial" w:eastAsia="Times New Roman" w:hAnsi="Arial" w:cs="Arial"/>
          <w:sz w:val="28"/>
          <w:szCs w:val="28"/>
          <w:lang w:eastAsia="es-ES"/>
        </w:rPr>
      </w:pPr>
    </w:p>
    <w:p w14:paraId="191B205A" w14:textId="7B93E048" w:rsidR="00AB5192" w:rsidRPr="00AB5192" w:rsidRDefault="00AB5192" w:rsidP="00AB5192">
      <w:pPr>
        <w:spacing w:after="0" w:line="360" w:lineRule="auto"/>
        <w:ind w:left="-142"/>
        <w:rPr>
          <w:rFonts w:ascii="Arial" w:eastAsia="Times New Roman" w:hAnsi="Arial" w:cs="Arial"/>
          <w:sz w:val="28"/>
          <w:szCs w:val="28"/>
          <w:lang w:val="es-US" w:eastAsia="es-ES"/>
        </w:rPr>
      </w:pPr>
      <w:r w:rsidRPr="00AB5192">
        <w:rPr>
          <w:rFonts w:ascii="Arial" w:hAnsi="Arial" w:cs="Arial"/>
          <w:b/>
          <w:sz w:val="28"/>
          <w:szCs w:val="28"/>
        </w:rPr>
        <w:t>RAZÓN SOCIAL</w:t>
      </w:r>
      <w:r w:rsidRPr="00AB5192">
        <w:rPr>
          <w:rFonts w:ascii="Arial" w:hAnsi="Arial" w:cs="Arial"/>
          <w:sz w:val="28"/>
          <w:szCs w:val="28"/>
        </w:rPr>
        <w:tab/>
      </w:r>
      <w:r w:rsidRPr="00AB5192">
        <w:rPr>
          <w:rFonts w:ascii="Arial" w:hAnsi="Arial" w:cs="Arial"/>
          <w:sz w:val="28"/>
          <w:szCs w:val="28"/>
        </w:rPr>
        <w:tab/>
      </w:r>
      <w:r>
        <w:rPr>
          <w:rFonts w:ascii="Arial" w:hAnsi="Arial" w:cs="Arial"/>
          <w:sz w:val="28"/>
          <w:szCs w:val="28"/>
        </w:rPr>
        <w:tab/>
      </w:r>
      <w:r w:rsidRPr="00AB5192">
        <w:rPr>
          <w:rFonts w:ascii="Arial" w:eastAsia="Times New Roman" w:hAnsi="Arial" w:cs="Arial"/>
          <w:bCs/>
          <w:color w:val="222222"/>
          <w:sz w:val="28"/>
          <w:szCs w:val="28"/>
          <w:shd w:val="clear" w:color="auto" w:fill="FFFFFF"/>
          <w:lang w:val="es-US" w:eastAsia="es-ES"/>
        </w:rPr>
        <w:t>Instituto de Estudios de la Sociedad</w:t>
      </w:r>
    </w:p>
    <w:p w14:paraId="40B4E48D" w14:textId="7310287C" w:rsidR="00AB5192" w:rsidRPr="00AB5192" w:rsidRDefault="00AB5192" w:rsidP="00AB5192">
      <w:pPr>
        <w:spacing w:after="0" w:line="360" w:lineRule="auto"/>
        <w:ind w:left="-142"/>
        <w:rPr>
          <w:rFonts w:ascii="Arial" w:eastAsia="Times New Roman" w:hAnsi="Arial" w:cs="Arial"/>
          <w:sz w:val="28"/>
          <w:szCs w:val="28"/>
          <w:lang w:val="es-US" w:eastAsia="es-ES"/>
        </w:rPr>
      </w:pPr>
      <w:r w:rsidRPr="00AB5192">
        <w:rPr>
          <w:rFonts w:ascii="Arial" w:hAnsi="Arial" w:cs="Arial"/>
          <w:b/>
          <w:sz w:val="28"/>
          <w:szCs w:val="28"/>
        </w:rPr>
        <w:t>RUT  </w:t>
      </w:r>
      <w:r w:rsidRPr="00AB5192">
        <w:rPr>
          <w:rFonts w:ascii="Arial" w:hAnsi="Arial" w:cs="Arial"/>
          <w:sz w:val="28"/>
          <w:szCs w:val="28"/>
        </w:rPr>
        <w:t>          </w:t>
      </w:r>
      <w:r w:rsidRPr="00AB5192">
        <w:rPr>
          <w:rFonts w:ascii="Arial" w:hAnsi="Arial" w:cs="Arial"/>
          <w:sz w:val="28"/>
          <w:szCs w:val="28"/>
        </w:rPr>
        <w:tab/>
      </w:r>
      <w:r w:rsidRPr="00AB5192">
        <w:rPr>
          <w:rFonts w:ascii="Arial" w:hAnsi="Arial" w:cs="Arial"/>
          <w:sz w:val="28"/>
          <w:szCs w:val="28"/>
        </w:rPr>
        <w:tab/>
      </w:r>
      <w:r w:rsidRPr="00AB5192">
        <w:rPr>
          <w:rFonts w:ascii="Arial" w:hAnsi="Arial" w:cs="Arial"/>
          <w:sz w:val="28"/>
          <w:szCs w:val="28"/>
        </w:rPr>
        <w:tab/>
      </w:r>
      <w:r>
        <w:rPr>
          <w:rFonts w:ascii="Arial" w:hAnsi="Arial" w:cs="Arial"/>
          <w:sz w:val="28"/>
          <w:szCs w:val="28"/>
        </w:rPr>
        <w:tab/>
      </w:r>
      <w:r w:rsidRPr="00AB5192">
        <w:rPr>
          <w:rFonts w:ascii="Arial" w:eastAsia="Times New Roman" w:hAnsi="Arial" w:cs="Arial"/>
          <w:bCs/>
          <w:color w:val="222222"/>
          <w:sz w:val="28"/>
          <w:szCs w:val="28"/>
          <w:shd w:val="clear" w:color="auto" w:fill="FFFFFF"/>
          <w:lang w:val="es-US" w:eastAsia="es-ES"/>
        </w:rPr>
        <w:t>65.715.930-1</w:t>
      </w:r>
    </w:p>
    <w:p w14:paraId="76B0D67A" w14:textId="77777777" w:rsidR="00AB5192" w:rsidRPr="00AB5192" w:rsidRDefault="00AB5192" w:rsidP="00AB5192">
      <w:pPr>
        <w:pStyle w:val="ecxmsonormal"/>
        <w:shd w:val="clear" w:color="auto" w:fill="FFFFFF"/>
        <w:spacing w:after="0" w:line="360" w:lineRule="auto"/>
        <w:ind w:left="2694" w:right="-316" w:hanging="2835"/>
        <w:jc w:val="both"/>
        <w:rPr>
          <w:rFonts w:ascii="Arial" w:hAnsi="Arial" w:cs="Arial"/>
          <w:sz w:val="28"/>
          <w:szCs w:val="28"/>
        </w:rPr>
      </w:pPr>
      <w:r w:rsidRPr="00AB5192">
        <w:rPr>
          <w:rFonts w:ascii="Arial" w:hAnsi="Arial" w:cs="Arial"/>
          <w:b/>
          <w:sz w:val="28"/>
          <w:szCs w:val="28"/>
        </w:rPr>
        <w:t>NATURALEZA JURÍDICA</w:t>
      </w:r>
      <w:r w:rsidRPr="00AB5192">
        <w:rPr>
          <w:rFonts w:ascii="Arial" w:hAnsi="Arial" w:cs="Arial"/>
          <w:sz w:val="28"/>
          <w:szCs w:val="28"/>
        </w:rPr>
        <w:t xml:space="preserve">    Fundación de derecho privado</w:t>
      </w:r>
    </w:p>
    <w:p w14:paraId="01B0E3B1" w14:textId="6093C4DC" w:rsidR="00AB5192" w:rsidRPr="00AB5192" w:rsidRDefault="00AB5192" w:rsidP="00AB5192">
      <w:pPr>
        <w:pStyle w:val="ecxmsonormal"/>
        <w:shd w:val="clear" w:color="auto" w:fill="FFFFFF"/>
        <w:spacing w:after="0" w:line="360" w:lineRule="auto"/>
        <w:ind w:left="3534" w:right="-316" w:hanging="3675"/>
        <w:jc w:val="both"/>
        <w:rPr>
          <w:rFonts w:ascii="Arial" w:hAnsi="Arial" w:cs="Arial"/>
          <w:sz w:val="28"/>
          <w:szCs w:val="28"/>
        </w:rPr>
      </w:pPr>
      <w:r w:rsidRPr="00AB5192">
        <w:rPr>
          <w:rFonts w:ascii="Arial" w:hAnsi="Arial" w:cs="Arial"/>
          <w:b/>
          <w:sz w:val="28"/>
          <w:szCs w:val="28"/>
        </w:rPr>
        <w:t>DOMICILIO</w:t>
      </w:r>
      <w:r w:rsidRPr="00AB5192">
        <w:rPr>
          <w:rFonts w:ascii="Arial" w:hAnsi="Arial" w:cs="Arial"/>
          <w:sz w:val="28"/>
          <w:szCs w:val="28"/>
        </w:rPr>
        <w:tab/>
      </w:r>
      <w:r w:rsidRPr="00AB5192">
        <w:rPr>
          <w:rFonts w:ascii="Arial" w:hAnsi="Arial" w:cs="Arial"/>
          <w:sz w:val="28"/>
          <w:szCs w:val="28"/>
        </w:rPr>
        <w:tab/>
      </w:r>
      <w:r w:rsidR="00CB72BB">
        <w:rPr>
          <w:rFonts w:ascii="Arial" w:hAnsi="Arial" w:cs="Arial"/>
          <w:sz w:val="28"/>
          <w:szCs w:val="28"/>
        </w:rPr>
        <w:t>Renato Sánchez 3838</w:t>
      </w:r>
      <w:r w:rsidRPr="00AB5192">
        <w:rPr>
          <w:rFonts w:ascii="Arial" w:hAnsi="Arial" w:cs="Arial"/>
          <w:sz w:val="28"/>
          <w:szCs w:val="28"/>
        </w:rPr>
        <w:t xml:space="preserve">, Las </w:t>
      </w:r>
      <w:r>
        <w:rPr>
          <w:rFonts w:ascii="Arial" w:hAnsi="Arial" w:cs="Arial"/>
          <w:sz w:val="28"/>
          <w:szCs w:val="28"/>
        </w:rPr>
        <w:t xml:space="preserve">  </w:t>
      </w:r>
      <w:r w:rsidRPr="00AB5192">
        <w:rPr>
          <w:rFonts w:ascii="Arial" w:hAnsi="Arial" w:cs="Arial"/>
          <w:sz w:val="28"/>
          <w:szCs w:val="28"/>
        </w:rPr>
        <w:t>Condes</w:t>
      </w:r>
      <w:r>
        <w:rPr>
          <w:rFonts w:ascii="Arial" w:hAnsi="Arial" w:cs="Arial"/>
          <w:sz w:val="28"/>
          <w:szCs w:val="28"/>
        </w:rPr>
        <w:t xml:space="preserve"> - </w:t>
      </w:r>
      <w:r w:rsidRPr="00AB5192">
        <w:rPr>
          <w:rFonts w:ascii="Arial" w:hAnsi="Arial" w:cs="Arial"/>
          <w:sz w:val="28"/>
          <w:szCs w:val="28"/>
        </w:rPr>
        <w:t xml:space="preserve">Santiago - Chile </w:t>
      </w:r>
    </w:p>
    <w:p w14:paraId="1D504CD2" w14:textId="77777777" w:rsidR="00AB5192" w:rsidRPr="00AB5192" w:rsidRDefault="00AB5192" w:rsidP="00AB5192">
      <w:pPr>
        <w:pStyle w:val="ecxmsolistparagraph"/>
        <w:shd w:val="clear" w:color="auto" w:fill="FFFFFF"/>
        <w:spacing w:line="360" w:lineRule="auto"/>
        <w:jc w:val="both"/>
        <w:rPr>
          <w:rFonts w:ascii="Arial" w:hAnsi="Arial" w:cs="Arial"/>
          <w:b/>
          <w:sz w:val="28"/>
          <w:szCs w:val="28"/>
        </w:rPr>
      </w:pPr>
    </w:p>
    <w:p w14:paraId="2C9FE07E" w14:textId="77777777" w:rsidR="00AB5192" w:rsidRPr="00AB5192" w:rsidRDefault="00AB5192" w:rsidP="00AB5192">
      <w:pPr>
        <w:spacing w:after="0" w:line="240" w:lineRule="auto"/>
        <w:rPr>
          <w:rFonts w:ascii="Arial" w:eastAsia="Times New Roman" w:hAnsi="Arial" w:cs="Arial"/>
          <w:b/>
          <w:sz w:val="28"/>
          <w:szCs w:val="28"/>
          <w:lang w:eastAsia="es-ES"/>
        </w:rPr>
      </w:pPr>
      <w:r w:rsidRPr="00AB5192">
        <w:rPr>
          <w:rFonts w:ascii="Arial" w:hAnsi="Arial" w:cs="Arial"/>
          <w:b/>
          <w:sz w:val="28"/>
          <w:szCs w:val="28"/>
        </w:rPr>
        <w:br w:type="page"/>
      </w:r>
    </w:p>
    <w:p w14:paraId="0C741133" w14:textId="79E7CCF7" w:rsidR="00AB5192" w:rsidRPr="00AB5192" w:rsidRDefault="00AB5192" w:rsidP="00AB5192">
      <w:pPr>
        <w:pStyle w:val="ecxmsolistparagraph"/>
        <w:shd w:val="clear" w:color="auto" w:fill="FFFFFF"/>
        <w:spacing w:line="360" w:lineRule="auto"/>
        <w:jc w:val="both"/>
        <w:rPr>
          <w:rFonts w:ascii="Arial" w:hAnsi="Arial" w:cs="Arial"/>
          <w:b/>
          <w:sz w:val="28"/>
          <w:szCs w:val="28"/>
        </w:rPr>
      </w:pPr>
      <w:r w:rsidRPr="00AB5192">
        <w:rPr>
          <w:rFonts w:ascii="Arial" w:hAnsi="Arial" w:cs="Arial"/>
          <w:b/>
          <w:sz w:val="28"/>
          <w:szCs w:val="28"/>
        </w:rPr>
        <w:lastRenderedPageBreak/>
        <w:t>PERFIL INSTITUTO DE ESTUDIOS DE LA SOCIEDAD</w:t>
      </w:r>
    </w:p>
    <w:p w14:paraId="5BC499AF" w14:textId="77777777" w:rsidR="00AB5192" w:rsidRPr="00AB5192" w:rsidRDefault="00AB5192" w:rsidP="00AB5192">
      <w:pPr>
        <w:spacing w:line="360" w:lineRule="auto"/>
        <w:jc w:val="both"/>
        <w:rPr>
          <w:rFonts w:ascii="Arial" w:hAnsi="Arial" w:cs="Arial"/>
          <w:sz w:val="28"/>
          <w:szCs w:val="28"/>
        </w:rPr>
      </w:pPr>
      <w:r w:rsidRPr="00AB5192">
        <w:rPr>
          <w:rFonts w:ascii="Arial" w:hAnsi="Arial" w:cs="Arial"/>
          <w:sz w:val="28"/>
          <w:szCs w:val="28"/>
        </w:rPr>
        <w:t>El Instituto de Estudios de la Sociedad (IES) es un centro de estudios independiente que promueve la investigación en temas públicos. Con un fuerte énfasis en el estudio riguroso de las ciencias sociales, el IES apuesta a servir a la sociedad desde el plano de las ideas, articulando intelectualmente el debate político nacional sobre la base de principios y valores exigidos por la dignidad de la persona humana.</w:t>
      </w:r>
    </w:p>
    <w:p w14:paraId="2048A558" w14:textId="77777777" w:rsidR="00AB5192" w:rsidRPr="00AB5192" w:rsidRDefault="00AB5192" w:rsidP="00AB5192">
      <w:pPr>
        <w:spacing w:line="360" w:lineRule="auto"/>
        <w:jc w:val="both"/>
        <w:rPr>
          <w:rFonts w:ascii="Arial" w:hAnsi="Arial" w:cs="Arial"/>
          <w:sz w:val="28"/>
          <w:szCs w:val="28"/>
        </w:rPr>
      </w:pPr>
      <w:r w:rsidRPr="00AB5192">
        <w:rPr>
          <w:rFonts w:ascii="Arial" w:hAnsi="Arial" w:cs="Arial"/>
          <w:sz w:val="28"/>
          <w:szCs w:val="28"/>
        </w:rPr>
        <w:t>Para esto, el trabajo del instituto se divide en tres áreas principales: investigación, extensión y publicaciones. Cada una de ellas cuenta con un nutrido programa semestral en el que destacan conferencias y coloquios, investigaciones de primer nivel y la publicación de libros orientados a promover la reflexión y la discusión.</w:t>
      </w:r>
    </w:p>
    <w:p w14:paraId="1DFBE17C" w14:textId="77777777" w:rsidR="00AB5192" w:rsidRPr="00AB5192" w:rsidRDefault="00AB5192" w:rsidP="00AB5192">
      <w:pPr>
        <w:spacing w:line="360" w:lineRule="auto"/>
        <w:jc w:val="both"/>
        <w:rPr>
          <w:rFonts w:ascii="Arial" w:hAnsi="Arial" w:cs="Arial"/>
          <w:sz w:val="28"/>
          <w:szCs w:val="28"/>
        </w:rPr>
      </w:pPr>
      <w:r w:rsidRPr="00AB5192">
        <w:rPr>
          <w:rFonts w:ascii="Arial" w:hAnsi="Arial" w:cs="Arial"/>
          <w:sz w:val="28"/>
          <w:szCs w:val="28"/>
        </w:rPr>
        <w:t>La investigación humanista desde disciplinas como la filosofía, el derecho, la literatura y la antropología, permite al IES abordar problemas actuales a partir de una perspectiva principalmente cualitativa y abierta al debate político y moral. Más allá del enfoque técnico de las políticas públicas, el IES intenta promover un debate público de más calidad, abierto a comprender los valores que están involucrados en nuestras decisiones.</w:t>
      </w:r>
    </w:p>
    <w:p w14:paraId="63061495" w14:textId="77777777" w:rsidR="00AB5192" w:rsidRPr="00AB5192" w:rsidRDefault="00AB5192" w:rsidP="00AB5192">
      <w:pPr>
        <w:pStyle w:val="ecxmsolistparagraph"/>
        <w:shd w:val="clear" w:color="auto" w:fill="FFFFFF"/>
        <w:spacing w:line="360" w:lineRule="auto"/>
        <w:jc w:val="both"/>
        <w:rPr>
          <w:rFonts w:ascii="Arial" w:hAnsi="Arial" w:cs="Arial"/>
          <w:sz w:val="28"/>
          <w:szCs w:val="28"/>
        </w:rPr>
      </w:pPr>
    </w:p>
    <w:p w14:paraId="7B507D5B" w14:textId="77777777" w:rsidR="00AB5192" w:rsidRPr="00AB5192" w:rsidRDefault="00AB5192" w:rsidP="00AB5192">
      <w:pPr>
        <w:pStyle w:val="ecxmsolistparagraph"/>
        <w:shd w:val="clear" w:color="auto" w:fill="FFFFFF"/>
        <w:spacing w:line="360" w:lineRule="auto"/>
        <w:jc w:val="both"/>
        <w:rPr>
          <w:rFonts w:ascii="Arial" w:hAnsi="Arial" w:cs="Arial"/>
          <w:b/>
          <w:sz w:val="28"/>
          <w:szCs w:val="28"/>
        </w:rPr>
      </w:pPr>
      <w:r w:rsidRPr="00AB5192">
        <w:rPr>
          <w:rFonts w:ascii="Arial" w:hAnsi="Arial" w:cs="Arial"/>
          <w:b/>
          <w:sz w:val="28"/>
          <w:szCs w:val="28"/>
        </w:rPr>
        <w:t xml:space="preserve">RESEÑA HISTÓRICA </w:t>
      </w:r>
    </w:p>
    <w:p w14:paraId="59E5F51B" w14:textId="77777777" w:rsidR="00AB5192" w:rsidRPr="00AB5192" w:rsidRDefault="00AB5192" w:rsidP="00AB5192">
      <w:pPr>
        <w:pStyle w:val="ecxmsolistparagraph"/>
        <w:shd w:val="clear" w:color="auto" w:fill="FFFFFF"/>
        <w:spacing w:line="360" w:lineRule="auto"/>
        <w:jc w:val="both"/>
        <w:rPr>
          <w:rFonts w:ascii="Arial" w:hAnsi="Arial" w:cs="Arial"/>
          <w:sz w:val="28"/>
          <w:szCs w:val="28"/>
        </w:rPr>
      </w:pPr>
      <w:r w:rsidRPr="00AB5192">
        <w:rPr>
          <w:rFonts w:ascii="Arial" w:hAnsi="Arial" w:cs="Arial"/>
          <w:sz w:val="28"/>
          <w:szCs w:val="28"/>
        </w:rPr>
        <w:t xml:space="preserve">El Instituto de Estudios de la Sociedad nace el año 2006, con el fin de mejorar el nivel del debate público, mediante la formación e investigación en temas públicos. Se trata de una iniciativa de un grupo </w:t>
      </w:r>
      <w:r w:rsidRPr="00AB5192">
        <w:rPr>
          <w:rFonts w:ascii="Arial" w:hAnsi="Arial" w:cs="Arial"/>
          <w:sz w:val="28"/>
          <w:szCs w:val="28"/>
        </w:rPr>
        <w:lastRenderedPageBreak/>
        <w:t xml:space="preserve">de profesionales que veían con interés el desarrollo del país y que esperaban hacer una contribución específica al comenzar el siglo XXI. Los unía un interés por lo público y la convicción de que es necesario promover la dignidad humana como un principio central para construir una sociedad más justa. </w:t>
      </w:r>
    </w:p>
    <w:p w14:paraId="4C03D956" w14:textId="4AB58D96" w:rsidR="00AB5192" w:rsidRPr="00AB5192" w:rsidRDefault="00AB5192" w:rsidP="003B2CEC">
      <w:pPr>
        <w:spacing w:line="360" w:lineRule="auto"/>
        <w:jc w:val="center"/>
        <w:rPr>
          <w:rFonts w:ascii="Arial" w:eastAsiaTheme="minorEastAsia" w:hAnsi="Arial" w:cs="Arial"/>
          <w:b/>
          <w:sz w:val="28"/>
          <w:szCs w:val="28"/>
          <w:lang w:eastAsia="es-CL"/>
        </w:rPr>
      </w:pPr>
      <w:bookmarkStart w:id="0" w:name="_Hlk66965857"/>
    </w:p>
    <w:p w14:paraId="32058910" w14:textId="1A8C8D53" w:rsidR="00AB5192" w:rsidRPr="00AB5192" w:rsidRDefault="00AB5192" w:rsidP="00AB5192">
      <w:pPr>
        <w:spacing w:line="360" w:lineRule="auto"/>
        <w:rPr>
          <w:rFonts w:ascii="Arial" w:eastAsiaTheme="minorEastAsia" w:hAnsi="Arial" w:cs="Arial"/>
          <w:b/>
          <w:sz w:val="28"/>
          <w:szCs w:val="28"/>
          <w:lang w:eastAsia="es-CL"/>
        </w:rPr>
      </w:pPr>
      <w:r w:rsidRPr="00AB5192">
        <w:rPr>
          <w:rFonts w:ascii="Arial" w:eastAsiaTheme="minorEastAsia" w:hAnsi="Arial" w:cs="Arial"/>
          <w:b/>
          <w:sz w:val="28"/>
          <w:szCs w:val="28"/>
          <w:lang w:eastAsia="es-CL"/>
        </w:rPr>
        <w:t xml:space="preserve">ACTIVIDADES </w:t>
      </w:r>
      <w:r w:rsidR="00CB72BB">
        <w:rPr>
          <w:rFonts w:ascii="Arial" w:eastAsiaTheme="minorEastAsia" w:hAnsi="Arial" w:cs="Arial"/>
          <w:b/>
          <w:sz w:val="28"/>
          <w:szCs w:val="28"/>
          <w:lang w:eastAsia="es-CL"/>
        </w:rPr>
        <w:t>2021</w:t>
      </w:r>
    </w:p>
    <w:bookmarkEnd w:id="0"/>
    <w:p w14:paraId="67C6C76E" w14:textId="44F2479A" w:rsidR="00805211" w:rsidRPr="00AB5192" w:rsidRDefault="00805211" w:rsidP="008E5D32">
      <w:pPr>
        <w:numPr>
          <w:ilvl w:val="0"/>
          <w:numId w:val="2"/>
        </w:numPr>
        <w:spacing w:after="0" w:line="360" w:lineRule="auto"/>
        <w:jc w:val="both"/>
        <w:rPr>
          <w:rFonts w:ascii="Arial" w:eastAsia="Times New Roman" w:hAnsi="Arial" w:cs="Arial"/>
          <w:sz w:val="28"/>
          <w:szCs w:val="28"/>
          <w:lang w:val="es-ES_tradnl" w:eastAsia="es-ES"/>
        </w:rPr>
      </w:pPr>
      <w:r w:rsidRPr="00AB5192">
        <w:rPr>
          <w:rFonts w:ascii="Arial" w:eastAsia="Times New Roman" w:hAnsi="Arial" w:cs="Arial"/>
          <w:sz w:val="28"/>
          <w:szCs w:val="28"/>
          <w:lang w:val="es-ES_tradnl" w:eastAsia="es-ES"/>
        </w:rPr>
        <w:t xml:space="preserve">En el mes de </w:t>
      </w:r>
      <w:r w:rsidR="00A74827" w:rsidRPr="00AB5192">
        <w:rPr>
          <w:rFonts w:ascii="Arial" w:eastAsia="Times New Roman" w:hAnsi="Arial" w:cs="Arial"/>
          <w:sz w:val="28"/>
          <w:szCs w:val="28"/>
          <w:lang w:val="es-ES_tradnl" w:eastAsia="es-ES"/>
        </w:rPr>
        <w:t>enero</w:t>
      </w:r>
      <w:r w:rsidRPr="00AB5192">
        <w:rPr>
          <w:rFonts w:ascii="Arial" w:eastAsia="Times New Roman" w:hAnsi="Arial" w:cs="Arial"/>
          <w:sz w:val="28"/>
          <w:szCs w:val="28"/>
          <w:lang w:val="es-ES_tradnl" w:eastAsia="es-ES"/>
        </w:rPr>
        <w:t xml:space="preserve"> se </w:t>
      </w:r>
      <w:r w:rsidR="00A74827" w:rsidRPr="00AB5192">
        <w:rPr>
          <w:rFonts w:ascii="Arial" w:eastAsia="Times New Roman" w:hAnsi="Arial" w:cs="Arial"/>
          <w:sz w:val="28"/>
          <w:szCs w:val="28"/>
          <w:lang w:val="es-ES_tradnl" w:eastAsia="es-ES"/>
        </w:rPr>
        <w:t>realizó un seminario para presentar la traducción de “</w:t>
      </w:r>
      <w:r w:rsidR="00CB72BB">
        <w:rPr>
          <w:rFonts w:ascii="Arial" w:eastAsia="Times New Roman" w:hAnsi="Arial" w:cs="Arial"/>
          <w:sz w:val="28"/>
          <w:szCs w:val="28"/>
          <w:lang w:val="es-ES_tradnl" w:eastAsia="es-ES"/>
        </w:rPr>
        <w:t>1943. La crisis del humanismo cristiano</w:t>
      </w:r>
      <w:r w:rsidR="00A74827" w:rsidRPr="00AB5192">
        <w:rPr>
          <w:rFonts w:ascii="Arial" w:eastAsia="Times New Roman" w:hAnsi="Arial" w:cs="Arial"/>
          <w:sz w:val="28"/>
          <w:szCs w:val="28"/>
          <w:lang w:val="es-ES_tradnl" w:eastAsia="es-ES"/>
        </w:rPr>
        <w:t xml:space="preserve">”, </w:t>
      </w:r>
      <w:r w:rsidR="00CB72BB">
        <w:rPr>
          <w:rFonts w:ascii="Arial" w:eastAsia="Times New Roman" w:hAnsi="Arial" w:cs="Arial"/>
          <w:sz w:val="28"/>
          <w:szCs w:val="28"/>
          <w:lang w:val="es-ES_tradnl" w:eastAsia="es-ES"/>
        </w:rPr>
        <w:t>del importante intelectual estadounidense Alan Jacobs</w:t>
      </w:r>
      <w:r w:rsidR="00A74827" w:rsidRPr="00AB5192">
        <w:rPr>
          <w:rFonts w:ascii="Arial" w:eastAsia="Times New Roman" w:hAnsi="Arial" w:cs="Arial"/>
          <w:sz w:val="28"/>
          <w:szCs w:val="28"/>
          <w:lang w:val="es-ES_tradnl" w:eastAsia="es-ES"/>
        </w:rPr>
        <w:t xml:space="preserve">, </w:t>
      </w:r>
      <w:r w:rsidR="00CB72BB">
        <w:rPr>
          <w:rFonts w:ascii="Arial" w:eastAsia="Times New Roman" w:hAnsi="Arial" w:cs="Arial"/>
          <w:sz w:val="28"/>
          <w:szCs w:val="28"/>
          <w:lang w:val="es-ES_tradnl" w:eastAsia="es-ES"/>
        </w:rPr>
        <w:t>que fue</w:t>
      </w:r>
      <w:r w:rsidR="00A74827" w:rsidRPr="00AB5192">
        <w:rPr>
          <w:rFonts w:ascii="Arial" w:eastAsia="Times New Roman" w:hAnsi="Arial" w:cs="Arial"/>
          <w:sz w:val="28"/>
          <w:szCs w:val="28"/>
          <w:lang w:val="es-ES_tradnl" w:eastAsia="es-ES"/>
        </w:rPr>
        <w:t xml:space="preserve"> presentada por </w:t>
      </w:r>
      <w:r w:rsidR="00CB72BB">
        <w:rPr>
          <w:rFonts w:ascii="Arial" w:eastAsia="Times New Roman" w:hAnsi="Arial" w:cs="Arial"/>
          <w:sz w:val="28"/>
          <w:szCs w:val="28"/>
          <w:lang w:val="es-ES_tradnl" w:eastAsia="es-ES"/>
        </w:rPr>
        <w:t xml:space="preserve">Cristián </w:t>
      </w:r>
      <w:proofErr w:type="spellStart"/>
      <w:r w:rsidR="00CB72BB">
        <w:rPr>
          <w:rFonts w:ascii="Arial" w:eastAsia="Times New Roman" w:hAnsi="Arial" w:cs="Arial"/>
          <w:sz w:val="28"/>
          <w:szCs w:val="28"/>
          <w:lang w:val="es-ES_tradnl" w:eastAsia="es-ES"/>
        </w:rPr>
        <w:t>Warnken</w:t>
      </w:r>
      <w:proofErr w:type="spellEnd"/>
      <w:r w:rsidR="00CB72BB">
        <w:rPr>
          <w:rFonts w:ascii="Arial" w:eastAsia="Times New Roman" w:hAnsi="Arial" w:cs="Arial"/>
          <w:sz w:val="28"/>
          <w:szCs w:val="28"/>
          <w:lang w:val="es-ES_tradnl" w:eastAsia="es-ES"/>
        </w:rPr>
        <w:t xml:space="preserve"> y Braulio Fernández</w:t>
      </w:r>
      <w:r w:rsidR="00A74827" w:rsidRPr="00AB5192">
        <w:rPr>
          <w:rFonts w:ascii="Arial" w:eastAsia="Times New Roman" w:hAnsi="Arial" w:cs="Arial"/>
          <w:sz w:val="28"/>
          <w:szCs w:val="28"/>
          <w:lang w:val="es-ES_tradnl" w:eastAsia="es-ES"/>
        </w:rPr>
        <w:t>.</w:t>
      </w:r>
    </w:p>
    <w:p w14:paraId="4FDDB508" w14:textId="77777777" w:rsidR="00805211" w:rsidRPr="00AB5192" w:rsidRDefault="00805211" w:rsidP="00805211">
      <w:pPr>
        <w:spacing w:after="0" w:line="360" w:lineRule="auto"/>
        <w:ind w:left="720"/>
        <w:jc w:val="both"/>
        <w:rPr>
          <w:rFonts w:ascii="Arial" w:eastAsia="Times New Roman" w:hAnsi="Arial" w:cs="Arial"/>
          <w:sz w:val="28"/>
          <w:szCs w:val="28"/>
          <w:lang w:val="es-ES_tradnl" w:eastAsia="es-ES"/>
        </w:rPr>
      </w:pPr>
    </w:p>
    <w:p w14:paraId="0776C73B" w14:textId="3A5CDCE7" w:rsidR="008E5D32" w:rsidRPr="00AB5192" w:rsidRDefault="00E46CFF" w:rsidP="008E5D32">
      <w:pPr>
        <w:numPr>
          <w:ilvl w:val="0"/>
          <w:numId w:val="2"/>
        </w:numPr>
        <w:spacing w:after="0" w:line="360" w:lineRule="auto"/>
        <w:jc w:val="both"/>
        <w:rPr>
          <w:rFonts w:ascii="Arial" w:eastAsia="Times New Roman" w:hAnsi="Arial" w:cs="Arial"/>
          <w:sz w:val="28"/>
          <w:szCs w:val="28"/>
          <w:lang w:val="es-ES_tradnl" w:eastAsia="es-ES"/>
        </w:rPr>
      </w:pPr>
      <w:r w:rsidRPr="00AB5192">
        <w:rPr>
          <w:rFonts w:ascii="Arial" w:eastAsia="Times New Roman" w:hAnsi="Arial" w:cs="Arial"/>
          <w:sz w:val="28"/>
          <w:szCs w:val="28"/>
          <w:lang w:val="es-ES_tradnl" w:eastAsia="es-ES"/>
        </w:rPr>
        <w:t xml:space="preserve">En </w:t>
      </w:r>
      <w:r w:rsidR="008E5D32" w:rsidRPr="00AB5192">
        <w:rPr>
          <w:rFonts w:ascii="Arial" w:eastAsia="Times New Roman" w:hAnsi="Arial" w:cs="Arial"/>
          <w:sz w:val="28"/>
          <w:szCs w:val="28"/>
          <w:lang w:val="es-ES_tradnl" w:eastAsia="es-ES"/>
        </w:rPr>
        <w:t xml:space="preserve">abril se realizó un seminario </w:t>
      </w:r>
      <w:r w:rsidR="0000582F">
        <w:rPr>
          <w:rFonts w:ascii="Arial" w:eastAsia="Times New Roman" w:hAnsi="Arial" w:cs="Arial"/>
          <w:sz w:val="28"/>
          <w:szCs w:val="28"/>
          <w:lang w:val="es-ES_tradnl" w:eastAsia="es-ES"/>
        </w:rPr>
        <w:t>para reflexionar acerca de los principales desafíos que enfrenta el Estado, con motivo de la presentación del cuarto número de la revista “Punto y coma. Pensar el Estado”</w:t>
      </w:r>
      <w:r w:rsidR="00805211" w:rsidRPr="00AB5192">
        <w:rPr>
          <w:rFonts w:ascii="Arial" w:eastAsia="Times New Roman" w:hAnsi="Arial" w:cs="Arial"/>
          <w:sz w:val="28"/>
          <w:szCs w:val="28"/>
          <w:lang w:val="es-ES_tradnl" w:eastAsia="es-ES"/>
        </w:rPr>
        <w:t xml:space="preserve">. Participaron en este seminario </w:t>
      </w:r>
      <w:r w:rsidR="0000582F">
        <w:rPr>
          <w:rFonts w:ascii="Arial" w:eastAsia="Times New Roman" w:hAnsi="Arial" w:cs="Arial"/>
          <w:sz w:val="28"/>
          <w:szCs w:val="28"/>
          <w:lang w:val="es-ES_tradnl" w:eastAsia="es-ES"/>
        </w:rPr>
        <w:t>Josefina Araos, Ramiro Mendoza y Juan Luis Ossa</w:t>
      </w:r>
      <w:r w:rsidR="00A74827" w:rsidRPr="00AB5192">
        <w:rPr>
          <w:rFonts w:ascii="Arial" w:eastAsia="Times New Roman" w:hAnsi="Arial" w:cs="Arial"/>
          <w:sz w:val="28"/>
          <w:szCs w:val="28"/>
          <w:lang w:val="es-ES_tradnl" w:eastAsia="es-ES"/>
        </w:rPr>
        <w:t>.</w:t>
      </w:r>
    </w:p>
    <w:p w14:paraId="72C5D54F" w14:textId="77777777" w:rsidR="00E46CFF" w:rsidRPr="00AB5192" w:rsidRDefault="00E46CFF" w:rsidP="00E46CFF">
      <w:pPr>
        <w:spacing w:after="0" w:line="360" w:lineRule="auto"/>
        <w:ind w:left="720"/>
        <w:jc w:val="both"/>
        <w:rPr>
          <w:rFonts w:ascii="Arial" w:eastAsia="Times New Roman" w:hAnsi="Arial" w:cs="Arial"/>
          <w:sz w:val="28"/>
          <w:szCs w:val="28"/>
          <w:lang w:val="es-ES_tradnl" w:eastAsia="es-ES"/>
        </w:rPr>
      </w:pPr>
    </w:p>
    <w:p w14:paraId="2A951E5A" w14:textId="364CF3E0" w:rsidR="00805211" w:rsidRPr="00AB5192" w:rsidRDefault="00805211" w:rsidP="00E46CFF">
      <w:pPr>
        <w:numPr>
          <w:ilvl w:val="0"/>
          <w:numId w:val="2"/>
        </w:numPr>
        <w:spacing w:after="0" w:line="360" w:lineRule="auto"/>
        <w:jc w:val="both"/>
        <w:rPr>
          <w:rFonts w:ascii="Arial" w:eastAsia="Times New Roman" w:hAnsi="Arial" w:cs="Arial"/>
          <w:sz w:val="28"/>
          <w:szCs w:val="28"/>
          <w:lang w:val="es-ES_tradnl" w:eastAsia="es-ES"/>
        </w:rPr>
      </w:pPr>
      <w:r w:rsidRPr="00AB5192">
        <w:rPr>
          <w:rFonts w:ascii="Arial" w:eastAsia="Times New Roman" w:hAnsi="Arial" w:cs="Arial"/>
          <w:sz w:val="28"/>
          <w:szCs w:val="28"/>
          <w:lang w:val="es-ES_tradnl" w:eastAsia="es-ES"/>
        </w:rPr>
        <w:t xml:space="preserve">En </w:t>
      </w:r>
      <w:r w:rsidR="00A74827" w:rsidRPr="00AB5192">
        <w:rPr>
          <w:rFonts w:ascii="Arial" w:eastAsia="Times New Roman" w:hAnsi="Arial" w:cs="Arial"/>
          <w:sz w:val="28"/>
          <w:szCs w:val="28"/>
          <w:lang w:val="es-ES_tradnl" w:eastAsia="es-ES"/>
        </w:rPr>
        <w:t>junio</w:t>
      </w:r>
      <w:r w:rsidRPr="00AB5192">
        <w:rPr>
          <w:rFonts w:ascii="Arial" w:eastAsia="Times New Roman" w:hAnsi="Arial" w:cs="Arial"/>
          <w:sz w:val="28"/>
          <w:szCs w:val="28"/>
          <w:lang w:val="es-ES_tradnl" w:eastAsia="es-ES"/>
        </w:rPr>
        <w:t xml:space="preserve"> se publicó el libro “</w:t>
      </w:r>
      <w:r w:rsidR="0000582F">
        <w:rPr>
          <w:rFonts w:ascii="Arial" w:eastAsia="Times New Roman" w:hAnsi="Arial" w:cs="Arial"/>
          <w:sz w:val="28"/>
          <w:szCs w:val="28"/>
          <w:lang w:val="es-ES_tradnl" w:eastAsia="es-ES"/>
        </w:rPr>
        <w:t>Tensión constituyente</w:t>
      </w:r>
      <w:r w:rsidR="002E3D8C">
        <w:rPr>
          <w:rFonts w:ascii="Arial" w:eastAsia="Times New Roman" w:hAnsi="Arial" w:cs="Arial"/>
          <w:sz w:val="28"/>
          <w:szCs w:val="28"/>
          <w:lang w:val="es-ES_tradnl" w:eastAsia="es-ES"/>
        </w:rPr>
        <w:t xml:space="preserve">. Estado, gobierno y derechos para el Chile </w:t>
      </w:r>
      <w:proofErr w:type="spellStart"/>
      <w:r w:rsidR="002E3D8C">
        <w:rPr>
          <w:rFonts w:ascii="Arial" w:eastAsia="Times New Roman" w:hAnsi="Arial" w:cs="Arial"/>
          <w:sz w:val="28"/>
          <w:szCs w:val="28"/>
          <w:lang w:val="es-ES_tradnl" w:eastAsia="es-ES"/>
        </w:rPr>
        <w:t>postransición</w:t>
      </w:r>
      <w:proofErr w:type="spellEnd"/>
      <w:r w:rsidRPr="00AB5192">
        <w:rPr>
          <w:rFonts w:ascii="Arial" w:eastAsia="Times New Roman" w:hAnsi="Arial" w:cs="Arial"/>
          <w:sz w:val="28"/>
          <w:szCs w:val="28"/>
          <w:lang w:val="es-ES_tradnl" w:eastAsia="es-ES"/>
        </w:rPr>
        <w:t xml:space="preserve">”, </w:t>
      </w:r>
      <w:r w:rsidR="002E3D8C">
        <w:rPr>
          <w:rFonts w:ascii="Arial" w:eastAsia="Times New Roman" w:hAnsi="Arial" w:cs="Arial"/>
          <w:sz w:val="28"/>
          <w:szCs w:val="28"/>
          <w:lang w:val="es-ES_tradnl" w:eastAsia="es-ES"/>
        </w:rPr>
        <w:t>del director ejecutivo del IES, Claudio Alvarado, aprovechando el debate constitucional en curso en el país</w:t>
      </w:r>
      <w:r w:rsidRPr="00AB5192">
        <w:rPr>
          <w:rFonts w:ascii="Arial" w:eastAsia="Times New Roman" w:hAnsi="Arial" w:cs="Arial"/>
          <w:sz w:val="28"/>
          <w:szCs w:val="28"/>
          <w:lang w:val="es-ES_tradnl" w:eastAsia="es-ES"/>
        </w:rPr>
        <w:t xml:space="preserve">. </w:t>
      </w:r>
      <w:r w:rsidR="002E3D8C">
        <w:rPr>
          <w:rFonts w:ascii="Arial" w:eastAsia="Times New Roman" w:hAnsi="Arial" w:cs="Arial"/>
          <w:sz w:val="28"/>
          <w:szCs w:val="28"/>
          <w:lang w:val="es-ES_tradnl" w:eastAsia="es-ES"/>
        </w:rPr>
        <w:t xml:space="preserve">Presentaron el texto Noam </w:t>
      </w:r>
      <w:proofErr w:type="spellStart"/>
      <w:r w:rsidR="002E3D8C">
        <w:rPr>
          <w:rFonts w:ascii="Arial" w:eastAsia="Times New Roman" w:hAnsi="Arial" w:cs="Arial"/>
          <w:sz w:val="28"/>
          <w:szCs w:val="28"/>
          <w:lang w:val="es-ES_tradnl" w:eastAsia="es-ES"/>
        </w:rPr>
        <w:t>Titelman</w:t>
      </w:r>
      <w:proofErr w:type="spellEnd"/>
      <w:r w:rsidR="002E3D8C">
        <w:rPr>
          <w:rFonts w:ascii="Arial" w:eastAsia="Times New Roman" w:hAnsi="Arial" w:cs="Arial"/>
          <w:sz w:val="28"/>
          <w:szCs w:val="28"/>
          <w:lang w:val="es-ES_tradnl" w:eastAsia="es-ES"/>
        </w:rPr>
        <w:t>, José Francisco García y Francisca Echeverría</w:t>
      </w:r>
      <w:r w:rsidR="00A74827" w:rsidRPr="00AB5192">
        <w:rPr>
          <w:rFonts w:ascii="Arial" w:eastAsia="Times New Roman" w:hAnsi="Arial" w:cs="Arial"/>
          <w:sz w:val="28"/>
          <w:szCs w:val="28"/>
          <w:lang w:val="es-ES_tradnl" w:eastAsia="es-ES"/>
        </w:rPr>
        <w:t xml:space="preserve">. </w:t>
      </w:r>
    </w:p>
    <w:p w14:paraId="35BA36D7" w14:textId="77777777" w:rsidR="00805211" w:rsidRPr="00AB5192" w:rsidRDefault="00805211" w:rsidP="00805211">
      <w:pPr>
        <w:spacing w:after="0" w:line="360" w:lineRule="auto"/>
        <w:ind w:left="720"/>
        <w:jc w:val="both"/>
        <w:rPr>
          <w:rFonts w:ascii="Arial" w:eastAsia="Times New Roman" w:hAnsi="Arial" w:cs="Arial"/>
          <w:sz w:val="28"/>
          <w:szCs w:val="28"/>
          <w:lang w:val="es-ES_tradnl" w:eastAsia="es-ES"/>
        </w:rPr>
      </w:pPr>
    </w:p>
    <w:p w14:paraId="0B826FAE" w14:textId="31E610E4" w:rsidR="00A74827" w:rsidRPr="00AB5192" w:rsidRDefault="00A74827" w:rsidP="00A74827">
      <w:pPr>
        <w:numPr>
          <w:ilvl w:val="0"/>
          <w:numId w:val="2"/>
        </w:numPr>
        <w:spacing w:after="0" w:line="360" w:lineRule="auto"/>
        <w:jc w:val="both"/>
        <w:rPr>
          <w:rFonts w:ascii="Arial" w:eastAsia="Times New Roman" w:hAnsi="Arial" w:cs="Arial"/>
          <w:sz w:val="28"/>
          <w:szCs w:val="28"/>
          <w:lang w:val="es-ES_tradnl" w:eastAsia="es-ES"/>
        </w:rPr>
      </w:pPr>
      <w:r w:rsidRPr="00AB5192">
        <w:rPr>
          <w:rFonts w:ascii="Arial" w:eastAsia="Times New Roman" w:hAnsi="Arial" w:cs="Arial"/>
          <w:sz w:val="28"/>
          <w:szCs w:val="28"/>
          <w:lang w:val="es-ES_tradnl" w:eastAsia="es-ES"/>
        </w:rPr>
        <w:lastRenderedPageBreak/>
        <w:t xml:space="preserve">En agosto se publicó </w:t>
      </w:r>
      <w:r w:rsidR="00103412" w:rsidRPr="00AB5192">
        <w:rPr>
          <w:rFonts w:ascii="Arial" w:eastAsia="Times New Roman" w:hAnsi="Arial" w:cs="Arial"/>
          <w:sz w:val="28"/>
          <w:szCs w:val="28"/>
          <w:lang w:val="es-ES_tradnl" w:eastAsia="es-ES"/>
        </w:rPr>
        <w:t xml:space="preserve">y presentó </w:t>
      </w:r>
      <w:r w:rsidRPr="00AB5192">
        <w:rPr>
          <w:rFonts w:ascii="Arial" w:eastAsia="Times New Roman" w:hAnsi="Arial" w:cs="Arial"/>
          <w:sz w:val="28"/>
          <w:szCs w:val="28"/>
          <w:lang w:val="es-ES_tradnl" w:eastAsia="es-ES"/>
        </w:rPr>
        <w:t>el libro “</w:t>
      </w:r>
      <w:r w:rsidR="002E3D8C">
        <w:rPr>
          <w:rFonts w:ascii="Arial" w:eastAsia="Times New Roman" w:hAnsi="Arial" w:cs="Arial"/>
          <w:sz w:val="28"/>
          <w:szCs w:val="28"/>
          <w:lang w:val="es-ES_tradnl" w:eastAsia="es-ES"/>
        </w:rPr>
        <w:t>El Estado subsidiario</w:t>
      </w:r>
      <w:r w:rsidRPr="00AB5192">
        <w:rPr>
          <w:rFonts w:ascii="Arial" w:eastAsia="Times New Roman" w:hAnsi="Arial" w:cs="Arial"/>
          <w:sz w:val="28"/>
          <w:szCs w:val="28"/>
          <w:lang w:val="es-ES_tradnl" w:eastAsia="es-ES"/>
        </w:rPr>
        <w:t xml:space="preserve">”, </w:t>
      </w:r>
      <w:r w:rsidR="002E3D8C">
        <w:rPr>
          <w:rFonts w:ascii="Arial" w:eastAsia="Times New Roman" w:hAnsi="Arial" w:cs="Arial"/>
          <w:sz w:val="28"/>
          <w:szCs w:val="28"/>
          <w:lang w:val="es-ES_tradnl" w:eastAsia="es-ES"/>
        </w:rPr>
        <w:t xml:space="preserve">de la intelectual francesa Chantal </w:t>
      </w:r>
      <w:proofErr w:type="spellStart"/>
      <w:r w:rsidR="002E3D8C">
        <w:rPr>
          <w:rFonts w:ascii="Arial" w:eastAsia="Times New Roman" w:hAnsi="Arial" w:cs="Arial"/>
          <w:sz w:val="28"/>
          <w:szCs w:val="28"/>
          <w:lang w:val="es-ES_tradnl" w:eastAsia="es-ES"/>
        </w:rPr>
        <w:t>Delsol</w:t>
      </w:r>
      <w:proofErr w:type="spellEnd"/>
      <w:r w:rsidRPr="00AB5192">
        <w:rPr>
          <w:rFonts w:ascii="Arial" w:eastAsia="Times New Roman" w:hAnsi="Arial" w:cs="Arial"/>
          <w:sz w:val="28"/>
          <w:szCs w:val="28"/>
          <w:lang w:val="es-ES_tradnl" w:eastAsia="es-ES"/>
        </w:rPr>
        <w:t>.</w:t>
      </w:r>
      <w:r w:rsidR="002E3D8C">
        <w:rPr>
          <w:rFonts w:ascii="Arial" w:eastAsia="Times New Roman" w:hAnsi="Arial" w:cs="Arial"/>
          <w:sz w:val="28"/>
          <w:szCs w:val="28"/>
          <w:lang w:val="es-ES_tradnl" w:eastAsia="es-ES"/>
        </w:rPr>
        <w:t xml:space="preserve"> En el lanzamiento del libro participaron </w:t>
      </w:r>
      <w:proofErr w:type="spellStart"/>
      <w:r w:rsidR="002E3D8C">
        <w:rPr>
          <w:rFonts w:ascii="Arial" w:eastAsia="Times New Roman" w:hAnsi="Arial" w:cs="Arial"/>
          <w:sz w:val="28"/>
          <w:szCs w:val="28"/>
          <w:lang w:val="es-ES_tradnl" w:eastAsia="es-ES"/>
        </w:rPr>
        <w:t>Ruggero</w:t>
      </w:r>
      <w:proofErr w:type="spellEnd"/>
      <w:r w:rsidR="002E3D8C">
        <w:rPr>
          <w:rFonts w:ascii="Arial" w:eastAsia="Times New Roman" w:hAnsi="Arial" w:cs="Arial"/>
          <w:sz w:val="28"/>
          <w:szCs w:val="28"/>
          <w:lang w:val="es-ES_tradnl" w:eastAsia="es-ES"/>
        </w:rPr>
        <w:t xml:space="preserve"> </w:t>
      </w:r>
      <w:proofErr w:type="spellStart"/>
      <w:r w:rsidR="002E3D8C">
        <w:rPr>
          <w:rFonts w:ascii="Arial" w:eastAsia="Times New Roman" w:hAnsi="Arial" w:cs="Arial"/>
          <w:sz w:val="28"/>
          <w:szCs w:val="28"/>
          <w:lang w:val="es-ES_tradnl" w:eastAsia="es-ES"/>
        </w:rPr>
        <w:t>Cozzi</w:t>
      </w:r>
      <w:proofErr w:type="spellEnd"/>
      <w:r w:rsidR="002E3D8C">
        <w:rPr>
          <w:rFonts w:ascii="Arial" w:eastAsia="Times New Roman" w:hAnsi="Arial" w:cs="Arial"/>
          <w:sz w:val="28"/>
          <w:szCs w:val="28"/>
          <w:lang w:val="es-ES_tradnl" w:eastAsia="es-ES"/>
        </w:rPr>
        <w:t>, Javiera Martínez y Rodrigo Valdés</w:t>
      </w:r>
    </w:p>
    <w:p w14:paraId="085B32CA" w14:textId="77777777" w:rsidR="00A74827" w:rsidRPr="00AB5192" w:rsidRDefault="00A74827" w:rsidP="00A74827">
      <w:pPr>
        <w:spacing w:after="0" w:line="360" w:lineRule="auto"/>
        <w:ind w:left="720"/>
        <w:jc w:val="both"/>
        <w:rPr>
          <w:rFonts w:ascii="Arial" w:eastAsia="Times New Roman" w:hAnsi="Arial" w:cs="Arial"/>
          <w:sz w:val="28"/>
          <w:szCs w:val="28"/>
          <w:lang w:val="es-ES_tradnl" w:eastAsia="es-ES"/>
        </w:rPr>
      </w:pPr>
    </w:p>
    <w:p w14:paraId="385EA2DE" w14:textId="3359252A" w:rsidR="00805211" w:rsidRPr="00AB5192" w:rsidRDefault="00E46CFF" w:rsidP="00805211">
      <w:pPr>
        <w:numPr>
          <w:ilvl w:val="0"/>
          <w:numId w:val="2"/>
        </w:numPr>
        <w:spacing w:after="0" w:line="360" w:lineRule="auto"/>
        <w:jc w:val="both"/>
        <w:rPr>
          <w:rFonts w:ascii="Arial" w:eastAsia="Times New Roman" w:hAnsi="Arial" w:cs="Arial"/>
          <w:sz w:val="28"/>
          <w:szCs w:val="28"/>
          <w:lang w:val="es-ES_tradnl" w:eastAsia="es-ES"/>
        </w:rPr>
      </w:pPr>
      <w:r w:rsidRPr="00AB5192">
        <w:rPr>
          <w:rFonts w:ascii="Arial" w:eastAsia="Times New Roman" w:hAnsi="Arial" w:cs="Arial"/>
          <w:sz w:val="28"/>
          <w:szCs w:val="28"/>
          <w:lang w:val="es-ES_tradnl" w:eastAsia="es-ES"/>
        </w:rPr>
        <w:t>En</w:t>
      </w:r>
      <w:r w:rsidR="00805211" w:rsidRPr="00AB5192">
        <w:rPr>
          <w:rFonts w:ascii="Arial" w:eastAsia="Times New Roman" w:hAnsi="Arial" w:cs="Arial"/>
          <w:sz w:val="28"/>
          <w:szCs w:val="28"/>
          <w:lang w:val="es-ES_tradnl" w:eastAsia="es-ES"/>
        </w:rPr>
        <w:t xml:space="preserve"> septiembre se publicó </w:t>
      </w:r>
      <w:r w:rsidR="00A74827" w:rsidRPr="00AB5192">
        <w:rPr>
          <w:rFonts w:ascii="Arial" w:eastAsia="Times New Roman" w:hAnsi="Arial" w:cs="Arial"/>
          <w:sz w:val="28"/>
          <w:szCs w:val="28"/>
          <w:lang w:val="es-ES_tradnl" w:eastAsia="es-ES"/>
        </w:rPr>
        <w:t xml:space="preserve">el </w:t>
      </w:r>
      <w:r w:rsidR="002E3D8C">
        <w:rPr>
          <w:rFonts w:ascii="Arial" w:eastAsia="Times New Roman" w:hAnsi="Arial" w:cs="Arial"/>
          <w:sz w:val="28"/>
          <w:szCs w:val="28"/>
          <w:lang w:val="es-ES_tradnl" w:eastAsia="es-ES"/>
        </w:rPr>
        <w:t>quinto número</w:t>
      </w:r>
      <w:r w:rsidR="00A74827" w:rsidRPr="00AB5192">
        <w:rPr>
          <w:rFonts w:ascii="Arial" w:eastAsia="Times New Roman" w:hAnsi="Arial" w:cs="Arial"/>
          <w:sz w:val="28"/>
          <w:szCs w:val="28"/>
          <w:lang w:val="es-ES_tradnl" w:eastAsia="es-ES"/>
        </w:rPr>
        <w:t xml:space="preserve"> de la revista “Punto y coma”, </w:t>
      </w:r>
      <w:r w:rsidR="002E3D8C">
        <w:rPr>
          <w:rFonts w:ascii="Arial" w:eastAsia="Times New Roman" w:hAnsi="Arial" w:cs="Arial"/>
          <w:sz w:val="28"/>
          <w:szCs w:val="28"/>
          <w:lang w:val="es-ES_tradnl" w:eastAsia="es-ES"/>
        </w:rPr>
        <w:t>cuyo tema central fue “La reconstrucción democrática de Chile”</w:t>
      </w:r>
      <w:r w:rsidR="00805211" w:rsidRPr="00AB5192">
        <w:rPr>
          <w:rFonts w:ascii="Arial" w:eastAsia="Times New Roman" w:hAnsi="Arial" w:cs="Arial"/>
          <w:sz w:val="28"/>
          <w:szCs w:val="28"/>
          <w:lang w:val="es-ES_tradnl" w:eastAsia="es-ES"/>
        </w:rPr>
        <w:t xml:space="preserve">. </w:t>
      </w:r>
      <w:r w:rsidR="002E3D8C">
        <w:rPr>
          <w:rFonts w:ascii="Arial" w:eastAsia="Times New Roman" w:hAnsi="Arial" w:cs="Arial"/>
          <w:sz w:val="28"/>
          <w:szCs w:val="28"/>
          <w:lang w:val="es-ES_tradnl" w:eastAsia="es-ES"/>
        </w:rPr>
        <w:t xml:space="preserve">Comentaron la publicación Ascanio Cavallo, Constanza Michelson y Daniel </w:t>
      </w:r>
      <w:proofErr w:type="spellStart"/>
      <w:r w:rsidR="002E3D8C">
        <w:rPr>
          <w:rFonts w:ascii="Arial" w:eastAsia="Times New Roman" w:hAnsi="Arial" w:cs="Arial"/>
          <w:sz w:val="28"/>
          <w:szCs w:val="28"/>
          <w:lang w:val="es-ES_tradnl" w:eastAsia="es-ES"/>
        </w:rPr>
        <w:t>Mansuy</w:t>
      </w:r>
      <w:proofErr w:type="spellEnd"/>
      <w:r w:rsidR="00805211" w:rsidRPr="00AB5192">
        <w:rPr>
          <w:rFonts w:ascii="Arial" w:eastAsia="Times New Roman" w:hAnsi="Arial" w:cs="Arial"/>
          <w:sz w:val="28"/>
          <w:szCs w:val="28"/>
          <w:lang w:val="es-ES_tradnl" w:eastAsia="es-ES"/>
        </w:rPr>
        <w:t xml:space="preserve">. </w:t>
      </w:r>
    </w:p>
    <w:p w14:paraId="219AE981" w14:textId="77777777" w:rsidR="007172EF" w:rsidRPr="00AB5192" w:rsidRDefault="007172EF" w:rsidP="007172EF">
      <w:pPr>
        <w:pStyle w:val="Prrafodelista"/>
        <w:rPr>
          <w:rFonts w:ascii="Arial" w:eastAsia="Times New Roman" w:hAnsi="Arial" w:cs="Arial"/>
          <w:sz w:val="28"/>
          <w:szCs w:val="28"/>
          <w:lang w:val="es-ES_tradnl" w:eastAsia="es-ES"/>
        </w:rPr>
      </w:pPr>
    </w:p>
    <w:p w14:paraId="424B35F3" w14:textId="1DB30F7F" w:rsidR="00CD15A9" w:rsidRPr="00AB5192" w:rsidRDefault="00103412" w:rsidP="00E51E9E">
      <w:pPr>
        <w:numPr>
          <w:ilvl w:val="0"/>
          <w:numId w:val="2"/>
        </w:numPr>
        <w:spacing w:after="0" w:line="360" w:lineRule="auto"/>
        <w:jc w:val="both"/>
        <w:rPr>
          <w:rFonts w:ascii="Arial" w:hAnsi="Arial" w:cs="Arial"/>
          <w:b/>
          <w:bCs/>
          <w:sz w:val="28"/>
          <w:szCs w:val="28"/>
          <w:lang w:val="es-ES_tradnl"/>
        </w:rPr>
      </w:pPr>
      <w:r w:rsidRPr="00AB5192">
        <w:rPr>
          <w:rFonts w:ascii="Arial" w:eastAsia="Times New Roman" w:hAnsi="Arial" w:cs="Arial"/>
          <w:sz w:val="28"/>
          <w:szCs w:val="28"/>
          <w:lang w:val="es-ES_tradnl" w:eastAsia="es-ES"/>
        </w:rPr>
        <w:t xml:space="preserve">En </w:t>
      </w:r>
      <w:r w:rsidR="002E3D8C">
        <w:rPr>
          <w:rFonts w:ascii="Arial" w:eastAsia="Times New Roman" w:hAnsi="Arial" w:cs="Arial"/>
          <w:sz w:val="28"/>
          <w:szCs w:val="28"/>
          <w:lang w:val="es-ES_tradnl" w:eastAsia="es-ES"/>
        </w:rPr>
        <w:t>noviembre</w:t>
      </w:r>
      <w:r w:rsidRPr="00AB5192">
        <w:rPr>
          <w:rFonts w:ascii="Arial" w:eastAsia="Times New Roman" w:hAnsi="Arial" w:cs="Arial"/>
          <w:sz w:val="28"/>
          <w:szCs w:val="28"/>
          <w:lang w:val="es-ES_tradnl" w:eastAsia="es-ES"/>
        </w:rPr>
        <w:t xml:space="preserve"> se publicó y presentó el libro “</w:t>
      </w:r>
      <w:r w:rsidR="002E3D8C">
        <w:rPr>
          <w:rFonts w:ascii="Arial" w:eastAsia="Times New Roman" w:hAnsi="Arial" w:cs="Arial"/>
          <w:sz w:val="28"/>
          <w:szCs w:val="28"/>
          <w:lang w:val="es-ES_tradnl" w:eastAsia="es-ES"/>
        </w:rPr>
        <w:t>El pueblo olvidado. Una crítica a la comprensión del populismo</w:t>
      </w:r>
      <w:r w:rsidRPr="002E3D8C">
        <w:rPr>
          <w:rFonts w:ascii="Arial" w:eastAsia="Times New Roman" w:hAnsi="Arial" w:cs="Arial"/>
          <w:sz w:val="28"/>
          <w:szCs w:val="28"/>
          <w:lang w:val="es-ES_tradnl" w:eastAsia="es-ES"/>
        </w:rPr>
        <w:t xml:space="preserve">”, </w:t>
      </w:r>
      <w:r w:rsidR="002E3D8C">
        <w:rPr>
          <w:rFonts w:ascii="Arial" w:eastAsia="Times New Roman" w:hAnsi="Arial" w:cs="Arial"/>
          <w:sz w:val="28"/>
          <w:szCs w:val="28"/>
          <w:lang w:val="es-ES_tradnl" w:eastAsia="es-ES"/>
        </w:rPr>
        <w:t>de la investigadora</w:t>
      </w:r>
      <w:r w:rsidRPr="002E3D8C">
        <w:rPr>
          <w:rFonts w:ascii="Arial" w:eastAsia="Times New Roman" w:hAnsi="Arial" w:cs="Arial"/>
          <w:sz w:val="28"/>
          <w:szCs w:val="28"/>
          <w:lang w:val="es-ES_tradnl" w:eastAsia="es-ES"/>
        </w:rPr>
        <w:t xml:space="preserve"> del IES </w:t>
      </w:r>
      <w:r w:rsidR="002E3D8C">
        <w:rPr>
          <w:rFonts w:ascii="Arial" w:eastAsia="Times New Roman" w:hAnsi="Arial" w:cs="Arial"/>
          <w:sz w:val="28"/>
          <w:szCs w:val="28"/>
          <w:lang w:val="es-ES_tradnl" w:eastAsia="es-ES"/>
        </w:rPr>
        <w:t>Josefina Araos</w:t>
      </w:r>
      <w:r w:rsidRPr="002E3D8C">
        <w:rPr>
          <w:rFonts w:ascii="Arial" w:eastAsia="Times New Roman" w:hAnsi="Arial" w:cs="Arial"/>
          <w:sz w:val="28"/>
          <w:szCs w:val="28"/>
          <w:lang w:val="es-ES_tradnl" w:eastAsia="es-ES"/>
        </w:rPr>
        <w:t xml:space="preserve">. </w:t>
      </w:r>
      <w:r w:rsidR="002E3D8C">
        <w:rPr>
          <w:rFonts w:ascii="Arial" w:eastAsia="Times New Roman" w:hAnsi="Arial" w:cs="Arial"/>
          <w:sz w:val="28"/>
          <w:szCs w:val="28"/>
          <w:lang w:val="es-ES_tradnl" w:eastAsia="es-ES"/>
        </w:rPr>
        <w:t>Comentaron el texto Juan Ignacio Brito y Juan Pablo Luna</w:t>
      </w:r>
      <w:r w:rsidRPr="002E3D8C">
        <w:rPr>
          <w:rFonts w:ascii="Arial" w:eastAsia="Times New Roman" w:hAnsi="Arial" w:cs="Arial"/>
          <w:sz w:val="28"/>
          <w:szCs w:val="28"/>
          <w:lang w:val="es-ES_tradnl" w:eastAsia="es-ES"/>
        </w:rPr>
        <w:t>.</w:t>
      </w:r>
    </w:p>
    <w:sectPr w:rsidR="00CD15A9" w:rsidRPr="00AB5192" w:rsidSect="006151BD">
      <w:footerReference w:type="even" r:id="rId8"/>
      <w:footerReference w:type="default" r:id="rId9"/>
      <w:footerReference w:type="first" r:id="rId10"/>
      <w:pgSz w:w="12240" w:h="15840" w:code="1"/>
      <w:pgMar w:top="1418" w:right="1701" w:bottom="1418" w:left="1701"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E189" w14:textId="77777777" w:rsidR="00B0066F" w:rsidRDefault="00B0066F" w:rsidP="003B2CEC">
      <w:pPr>
        <w:spacing w:after="0" w:line="240" w:lineRule="auto"/>
      </w:pPr>
      <w:r>
        <w:separator/>
      </w:r>
    </w:p>
  </w:endnote>
  <w:endnote w:type="continuationSeparator" w:id="0">
    <w:p w14:paraId="31B8E8B2" w14:textId="77777777" w:rsidR="00B0066F" w:rsidRDefault="00B0066F" w:rsidP="003B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09EA" w14:textId="77777777" w:rsidR="006151BD" w:rsidRPr="00584C57" w:rsidRDefault="006151BD">
    <w:pPr>
      <w:pStyle w:val="Piedepgina"/>
    </w:pPr>
    <w:r w:rsidRPr="001A064A">
      <w:rPr>
        <w:noProof/>
        <w:sz w:val="12"/>
      </w:rPr>
      <w:t>{YRGLS: 1.067113.DOCX}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332710"/>
      <w:docPartObj>
        <w:docPartGallery w:val="Page Numbers (Bottom of Page)"/>
        <w:docPartUnique/>
      </w:docPartObj>
    </w:sdtPr>
    <w:sdtEndPr>
      <w:rPr>
        <w:noProof/>
      </w:rPr>
    </w:sdtEndPr>
    <w:sdtContent>
      <w:p w14:paraId="41A6FCB3" w14:textId="77777777" w:rsidR="006151BD" w:rsidRDefault="006151BD">
        <w:pPr>
          <w:pStyle w:val="Piedepgina"/>
          <w:jc w:val="right"/>
        </w:pPr>
        <w:r>
          <w:fldChar w:fldCharType="begin"/>
        </w:r>
        <w:r>
          <w:instrText xml:space="preserve"> PAGE   \* MERGEFORMAT </w:instrText>
        </w:r>
        <w:r>
          <w:fldChar w:fldCharType="separate"/>
        </w:r>
        <w:r w:rsidR="007172EF">
          <w:rPr>
            <w:noProof/>
          </w:rPr>
          <w:t>1</w:t>
        </w:r>
        <w:r>
          <w:rPr>
            <w:noProof/>
          </w:rPr>
          <w:fldChar w:fldCharType="end"/>
        </w:r>
      </w:p>
    </w:sdtContent>
  </w:sdt>
  <w:p w14:paraId="3E39466E" w14:textId="77777777" w:rsidR="006151BD" w:rsidRPr="003B2CEC" w:rsidRDefault="006151BD">
    <w:pPr>
      <w:pStyle w:val="Piedepgina"/>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F764" w14:textId="77777777" w:rsidR="006151BD" w:rsidRPr="00584C57" w:rsidRDefault="006151BD">
    <w:pPr>
      <w:pStyle w:val="Piedepgina"/>
    </w:pPr>
    <w:r w:rsidRPr="001A064A">
      <w:rPr>
        <w:noProof/>
        <w:sz w:val="12"/>
      </w:rPr>
      <w:t>{YRGLS: 1.067113.DOCX}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DB8C" w14:textId="77777777" w:rsidR="00B0066F" w:rsidRDefault="00B0066F" w:rsidP="003B2CEC">
      <w:pPr>
        <w:spacing w:after="0" w:line="240" w:lineRule="auto"/>
        <w:rPr>
          <w:noProof/>
        </w:rPr>
      </w:pPr>
      <w:r>
        <w:rPr>
          <w:noProof/>
        </w:rPr>
        <w:separator/>
      </w:r>
    </w:p>
  </w:footnote>
  <w:footnote w:type="continuationSeparator" w:id="0">
    <w:p w14:paraId="4053535A" w14:textId="77777777" w:rsidR="00B0066F" w:rsidRDefault="00B0066F" w:rsidP="003B2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0A9F"/>
    <w:multiLevelType w:val="hybridMultilevel"/>
    <w:tmpl w:val="9112F91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6C2108FC"/>
    <w:multiLevelType w:val="hybridMultilevel"/>
    <w:tmpl w:val="7ABC0CB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1255088913">
    <w:abstractNumId w:val="1"/>
  </w:num>
  <w:num w:numId="2" w16cid:durableId="210876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EC"/>
    <w:rsid w:val="0000582F"/>
    <w:rsid w:val="00041E02"/>
    <w:rsid w:val="00050477"/>
    <w:rsid w:val="00103412"/>
    <w:rsid w:val="00116F2E"/>
    <w:rsid w:val="001A5C23"/>
    <w:rsid w:val="001E78C4"/>
    <w:rsid w:val="0020686C"/>
    <w:rsid w:val="002E3D8C"/>
    <w:rsid w:val="003161A8"/>
    <w:rsid w:val="003441BF"/>
    <w:rsid w:val="003B2CEC"/>
    <w:rsid w:val="004F0287"/>
    <w:rsid w:val="005A4C05"/>
    <w:rsid w:val="006151BD"/>
    <w:rsid w:val="006D45A4"/>
    <w:rsid w:val="007172EF"/>
    <w:rsid w:val="007C39E6"/>
    <w:rsid w:val="007C57DF"/>
    <w:rsid w:val="00805211"/>
    <w:rsid w:val="00850661"/>
    <w:rsid w:val="00861895"/>
    <w:rsid w:val="00891B5A"/>
    <w:rsid w:val="008E5D32"/>
    <w:rsid w:val="008F2AC0"/>
    <w:rsid w:val="00957001"/>
    <w:rsid w:val="00A56B4A"/>
    <w:rsid w:val="00A74827"/>
    <w:rsid w:val="00AB5192"/>
    <w:rsid w:val="00AB6EE8"/>
    <w:rsid w:val="00B0066F"/>
    <w:rsid w:val="00CB72BB"/>
    <w:rsid w:val="00CD15A9"/>
    <w:rsid w:val="00CD34A1"/>
    <w:rsid w:val="00CE525F"/>
    <w:rsid w:val="00DC4CFB"/>
    <w:rsid w:val="00DF6F3A"/>
    <w:rsid w:val="00E46CFF"/>
    <w:rsid w:val="00E51E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D1F5"/>
  <w15:docId w15:val="{BE24916F-7B2E-4C5C-8B64-8F1E0FA6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B2C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2CEC"/>
  </w:style>
  <w:style w:type="paragraph" w:styleId="Encabezado">
    <w:name w:val="header"/>
    <w:basedOn w:val="Normal"/>
    <w:link w:val="EncabezadoCar"/>
    <w:uiPriority w:val="99"/>
    <w:unhideWhenUsed/>
    <w:rsid w:val="003B2CEC"/>
    <w:pPr>
      <w:tabs>
        <w:tab w:val="center" w:pos="4419"/>
        <w:tab w:val="right" w:pos="8838"/>
      </w:tabs>
      <w:spacing w:after="0" w:line="240" w:lineRule="auto"/>
    </w:pPr>
    <w:rPr>
      <w:rFonts w:eastAsiaTheme="minorEastAsia"/>
      <w:lang w:eastAsia="es-CL"/>
    </w:rPr>
  </w:style>
  <w:style w:type="character" w:customStyle="1" w:styleId="EncabezadoCar">
    <w:name w:val="Encabezado Car"/>
    <w:basedOn w:val="Fuentedeprrafopredeter"/>
    <w:link w:val="Encabezado"/>
    <w:uiPriority w:val="99"/>
    <w:rsid w:val="003B2CEC"/>
    <w:rPr>
      <w:rFonts w:eastAsiaTheme="minorEastAsia"/>
      <w:lang w:eastAsia="es-CL"/>
    </w:rPr>
  </w:style>
  <w:style w:type="character" w:styleId="Refdecomentario">
    <w:name w:val="annotation reference"/>
    <w:basedOn w:val="Fuentedeprrafopredeter"/>
    <w:uiPriority w:val="99"/>
    <w:semiHidden/>
    <w:unhideWhenUsed/>
    <w:rsid w:val="003B2CEC"/>
    <w:rPr>
      <w:sz w:val="16"/>
      <w:szCs w:val="16"/>
    </w:rPr>
  </w:style>
  <w:style w:type="paragraph" w:styleId="Textocomentario">
    <w:name w:val="annotation text"/>
    <w:basedOn w:val="Normal"/>
    <w:link w:val="TextocomentarioCar"/>
    <w:uiPriority w:val="99"/>
    <w:semiHidden/>
    <w:unhideWhenUsed/>
    <w:rsid w:val="003B2CEC"/>
    <w:pPr>
      <w:spacing w:line="240" w:lineRule="auto"/>
    </w:pPr>
    <w:rPr>
      <w:rFonts w:eastAsiaTheme="minorEastAsia"/>
      <w:sz w:val="20"/>
      <w:szCs w:val="20"/>
      <w:lang w:eastAsia="es-CL"/>
    </w:rPr>
  </w:style>
  <w:style w:type="character" w:customStyle="1" w:styleId="TextocomentarioCar">
    <w:name w:val="Texto comentario Car"/>
    <w:basedOn w:val="Fuentedeprrafopredeter"/>
    <w:link w:val="Textocomentario"/>
    <w:uiPriority w:val="99"/>
    <w:semiHidden/>
    <w:rsid w:val="003B2CEC"/>
    <w:rPr>
      <w:rFonts w:eastAsiaTheme="minorEastAsia"/>
      <w:sz w:val="20"/>
      <w:szCs w:val="20"/>
      <w:lang w:eastAsia="es-CL"/>
    </w:rPr>
  </w:style>
  <w:style w:type="paragraph" w:styleId="Textodeglobo">
    <w:name w:val="Balloon Text"/>
    <w:basedOn w:val="Normal"/>
    <w:link w:val="TextodegloboCar"/>
    <w:uiPriority w:val="99"/>
    <w:semiHidden/>
    <w:unhideWhenUsed/>
    <w:rsid w:val="003B2C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CEC"/>
    <w:rPr>
      <w:rFonts w:ascii="Tahoma" w:hAnsi="Tahoma" w:cs="Tahoma"/>
      <w:sz w:val="16"/>
      <w:szCs w:val="16"/>
    </w:rPr>
  </w:style>
  <w:style w:type="paragraph" w:styleId="Prrafodelista">
    <w:name w:val="List Paragraph"/>
    <w:basedOn w:val="Normal"/>
    <w:uiPriority w:val="34"/>
    <w:qFormat/>
    <w:rsid w:val="00E46CFF"/>
    <w:pPr>
      <w:ind w:left="720"/>
      <w:contextualSpacing/>
    </w:pPr>
  </w:style>
  <w:style w:type="paragraph" w:customStyle="1" w:styleId="ecxmsonormal">
    <w:name w:val="ecxmsonormal"/>
    <w:basedOn w:val="Normal"/>
    <w:rsid w:val="00AB5192"/>
    <w:pPr>
      <w:spacing w:after="324" w:line="240" w:lineRule="auto"/>
    </w:pPr>
    <w:rPr>
      <w:rFonts w:ascii="Times New Roman" w:eastAsia="Times New Roman" w:hAnsi="Times New Roman" w:cs="Times New Roman"/>
      <w:sz w:val="24"/>
      <w:szCs w:val="24"/>
      <w:lang w:val="es-ES" w:eastAsia="es-ES"/>
    </w:rPr>
  </w:style>
  <w:style w:type="paragraph" w:customStyle="1" w:styleId="ecxmsolistparagraph">
    <w:name w:val="ecxmsolistparagraph"/>
    <w:basedOn w:val="Normal"/>
    <w:rsid w:val="00AB5192"/>
    <w:pPr>
      <w:spacing w:after="324"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1E68-96FE-472C-B9BF-410AE46C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538</Words>
  <Characters>2963</Characters>
  <Application>Microsoft Office Word</Application>
  <DocSecurity>0</DocSecurity>
  <PresentationFormat/>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MEMORIA 2019 (149086-1).DOCX</vt:lpstr>
      <vt:lpstr>ACTA MAYO 2018, RENOVACIÓN DE JORGE TAGLE Y PODERES  (133725.DOCX;2)</vt:lpstr>
    </vt:vector>
  </TitlesOfParts>
  <Company>Hewlett-Packard Company</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2019 (149086-1).DOCX</dc:title>
  <dc:subject>wdNOSTAMP</dc:subject>
  <dc:creator>AVIAL</dc:creator>
  <cp:keywords/>
  <dc:description/>
  <cp:lastModifiedBy>agalaz@ieschile.cl</cp:lastModifiedBy>
  <cp:revision>3</cp:revision>
  <cp:lastPrinted>2018-08-09T16:51:00Z</cp:lastPrinted>
  <dcterms:created xsi:type="dcterms:W3CDTF">2022-06-20T20:46:00Z</dcterms:created>
  <dcterms:modified xsi:type="dcterms:W3CDTF">2022-06-23T18:16:00Z</dcterms:modified>
</cp:coreProperties>
</file>