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3033" w14:textId="77777777" w:rsidR="00223B94" w:rsidRDefault="00223B94"/>
    <w:sectPr w:rsidR="00223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B6"/>
    <w:rsid w:val="00223B94"/>
    <w:rsid w:val="003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FD76"/>
  <w15:chartTrackingRefBased/>
  <w15:docId w15:val="{65F723A3-EC05-4EF4-9634-6B17115C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del Pilar Molina Andrade</dc:creator>
  <cp:keywords/>
  <dc:description/>
  <cp:lastModifiedBy>Nataly del Pilar Molina Andrade</cp:lastModifiedBy>
  <cp:revision>1</cp:revision>
  <dcterms:created xsi:type="dcterms:W3CDTF">2024-04-26T01:48:00Z</dcterms:created>
  <dcterms:modified xsi:type="dcterms:W3CDTF">2024-04-26T01:49:00Z</dcterms:modified>
</cp:coreProperties>
</file>